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29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785"/>
        <w:gridCol w:w="1785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黑体"/>
                <w:b/>
                <w:bCs/>
                <w:spacing w:val="-4"/>
                <w:sz w:val="32"/>
                <w:szCs w:val="32"/>
              </w:rPr>
              <w:t>附</w:t>
            </w:r>
            <w:r>
              <w:rPr>
                <w:rFonts w:hint="eastAsia" w:ascii="仿宋" w:hAnsi="仿宋" w:eastAsia="仿宋" w:cs="黑体"/>
                <w:b/>
                <w:bCs/>
                <w:spacing w:val="-4"/>
                <w:sz w:val="32"/>
                <w:szCs w:val="32"/>
                <w:lang w:val="en-US" w:eastAsia="zh-CN"/>
              </w:rPr>
              <w:t>件1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3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2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退牧还草工程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5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：15276001366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阿木提江：13345389445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5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于田县草原监理所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3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561万元</w:t>
            </w:r>
          </w:p>
        </w:tc>
        <w:tc>
          <w:tcPr>
            <w:tcW w:w="3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46.60%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其中：中央基建561万元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561万元</w:t>
            </w:r>
          </w:p>
        </w:tc>
        <w:tc>
          <w:tcPr>
            <w:tcW w:w="3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3"/>
                <w:lang w:val="en-US" w:eastAsia="zh-CN" w:bidi="ar"/>
              </w:rPr>
              <w:t xml:space="preserve">       其他资金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68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目标1：项目实施草原阿羌乡围栏建设总面积10万亩，禁牧围栏长度58.72km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目标2：舍饲棚圈建设500户，每户以补助资金的形式建设，其中：于田县阿羌乡补助建设450座，奥依托格拉克乡补助建设50座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目标3：项目实施可促进草原植被有效恢复，改善生态环境，加快畜牧业产业化发展，助力脱贫致富。</w:t>
            </w:r>
          </w:p>
        </w:tc>
        <w:tc>
          <w:tcPr>
            <w:tcW w:w="68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目标1：项目实施草原阿羌乡围栏建设总面积10万亩，禁牧围栏长度58.72km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目标2：舍饲棚圈建设500户，每户以补助资金的形式建设，其中：于田县阿羌乡补助建设450座，奥依托格拉克乡补助建设50座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目标3：项目实施可促进草原植被有效恢复，改善生态环境，加快畜牧业产业化发展，助力脱贫致富。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禁牧围栏面积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10万亩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&lt;10万亩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跨年度项目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围栏长度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58.72KM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&lt;58.72KM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跨年度项目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舍饲棚圈（每座56平米）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500户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&lt;500户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跨年度项目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跨年度项目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2018年3月1日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2018年3月1日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2019年3月1日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跨年度项目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禁牧围栏建设补助标准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25元/亩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舍饲棚圈补助标准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6000元/座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6000元/座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其他费用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11万元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&lt;11万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新增饲草贮备干草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1000吨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&lt;1000吨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覆盖行政村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3个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覆盖贫困户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500户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牧业生产经营方式的转变和牧区产业结构的调整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草地植被覆盖率总盖度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≧30%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草地植被自我修复和自我更新能力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项目可受年限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≧10年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有效改善生态环境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受益牧民满意度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≧98%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受益贫困牧民满意度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≧98%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32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4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4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5"/>
                <w:lang w:val="en-US" w:eastAsia="zh-CN" w:bidi="ar"/>
              </w:rPr>
              <w:t>╳</w:t>
            </w:r>
            <w:r>
              <w:rPr>
                <w:rStyle w:val="14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5"/>
                <w:lang w:val="en-US" w:eastAsia="zh-CN" w:bidi="ar"/>
              </w:rPr>
              <w:t>╳</w:t>
            </w:r>
            <w:r>
              <w:rPr>
                <w:rStyle w:val="14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rsids>
    <w:rsidRoot w:val="00F14208"/>
    <w:rsid w:val="00055290"/>
    <w:rsid w:val="000D6E52"/>
    <w:rsid w:val="009F5E2E"/>
    <w:rsid w:val="00A7783D"/>
    <w:rsid w:val="00B4547E"/>
    <w:rsid w:val="00D445E1"/>
    <w:rsid w:val="00F14208"/>
    <w:rsid w:val="00F9749E"/>
    <w:rsid w:val="35A81CC2"/>
    <w:rsid w:val="64C9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6"/>
    <w:link w:val="2"/>
    <w:qFormat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71"/>
    <w:basedOn w:val="6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31"/>
    <w:basedOn w:val="6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4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81"/>
    <w:basedOn w:val="6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01"/>
    <w:basedOn w:val="6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290</Words>
  <Characters>1653</Characters>
  <Lines>13</Lines>
  <Paragraphs>3</Paragraphs>
  <TotalTime>22</TotalTime>
  <ScaleCrop>false</ScaleCrop>
  <LinksUpToDate>false</LinksUpToDate>
  <CharactersWithSpaces>1940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2019-02-05T07:48:00Z</dcterms:created>
  <dc:creator>赵译研18199888881</dc:creator>
  <cp:lastModifiedBy>粽子</cp:lastModifiedBy>
  <dcterms:modified xsi:type="dcterms:W3CDTF">2019-07-07T10:18:53Z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